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FA" w:rsidRDefault="007F6CFA" w:rsidP="007F6CF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F6CFA">
        <w:rPr>
          <w:rFonts w:ascii="黑体" w:eastAsia="黑体" w:hAnsi="黑体" w:hint="eastAsia"/>
          <w:sz w:val="32"/>
          <w:szCs w:val="32"/>
        </w:rPr>
        <w:t>附件2</w:t>
      </w:r>
    </w:p>
    <w:p w:rsidR="0063303F" w:rsidRPr="0079120E" w:rsidRDefault="0063303F" w:rsidP="0079120E">
      <w:pPr>
        <w:spacing w:line="600" w:lineRule="exact"/>
        <w:ind w:leftChars="-337" w:left="-2" w:rightChars="-419" w:right="-880" w:hangingChars="196" w:hanging="706"/>
        <w:jc w:val="center"/>
        <w:rPr>
          <w:rFonts w:ascii="方正小标宋简体" w:eastAsia="方正小标宋简体"/>
          <w:sz w:val="36"/>
          <w:szCs w:val="36"/>
        </w:rPr>
      </w:pPr>
      <w:r w:rsidRPr="0079120E">
        <w:rPr>
          <w:rFonts w:ascii="方正小标宋简体" w:eastAsia="方正小标宋简体" w:hint="eastAsia"/>
          <w:sz w:val="36"/>
          <w:szCs w:val="36"/>
        </w:rPr>
        <w:t>数字化转型背景下数字教材创新发展与建设研讨会会议议程</w:t>
      </w:r>
    </w:p>
    <w:p w:rsidR="007F6CFA" w:rsidRPr="0079120E" w:rsidRDefault="0063303F" w:rsidP="0079120E">
      <w:pPr>
        <w:spacing w:line="600" w:lineRule="exact"/>
        <w:ind w:leftChars="-472" w:left="-61" w:rightChars="-554" w:right="-1163" w:hangingChars="310" w:hanging="930"/>
        <w:jc w:val="center"/>
        <w:rPr>
          <w:rFonts w:ascii="仿宋_GB2312" w:eastAsia="仿宋_GB2312"/>
          <w:sz w:val="30"/>
          <w:szCs w:val="30"/>
        </w:rPr>
      </w:pPr>
      <w:r w:rsidRPr="0079120E">
        <w:rPr>
          <w:rFonts w:ascii="仿宋_GB2312" w:eastAsia="仿宋_GB2312" w:hint="eastAsia"/>
          <w:sz w:val="30"/>
          <w:szCs w:val="30"/>
        </w:rPr>
        <w:t>会议日期：2024年5 月18日全天</w:t>
      </w:r>
      <w:r w:rsidR="0079120E">
        <w:rPr>
          <w:rFonts w:ascii="仿宋_GB2312" w:eastAsia="仿宋_GB2312" w:hint="eastAsia"/>
          <w:sz w:val="30"/>
          <w:szCs w:val="30"/>
        </w:rPr>
        <w:t xml:space="preserve">　</w:t>
      </w:r>
      <w:r w:rsidRPr="0079120E">
        <w:rPr>
          <w:rFonts w:ascii="仿宋_GB2312" w:eastAsia="仿宋_GB2312" w:hint="eastAsia"/>
          <w:sz w:val="30"/>
          <w:szCs w:val="30"/>
        </w:rPr>
        <w:t>会议地点：福州中庚聚龙酒店一楼大宴会厅</w:t>
      </w:r>
    </w:p>
    <w:tbl>
      <w:tblPr>
        <w:tblW w:w="566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2"/>
        <w:gridCol w:w="7101"/>
        <w:gridCol w:w="1122"/>
      </w:tblGrid>
      <w:tr w:rsidR="00470FC5" w:rsidRPr="001D1134" w:rsidTr="00470FC5">
        <w:trPr>
          <w:trHeight w:val="20"/>
          <w:jc w:val="center"/>
        </w:trPr>
        <w:tc>
          <w:tcPr>
            <w:tcW w:w="4442" w:type="pct"/>
            <w:gridSpan w:val="2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会议时间、内容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08:40-09:00</w:t>
            </w:r>
          </w:p>
        </w:tc>
        <w:tc>
          <w:tcPr>
            <w:tcW w:w="3531" w:type="pct"/>
            <w:shd w:val="clear" w:color="auto" w:fill="auto"/>
            <w:vAlign w:val="center"/>
            <w:hideMark/>
          </w:tcPr>
          <w:p w:rsidR="00470FC5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会议致辞</w:t>
            </w:r>
          </w:p>
          <w:p w:rsidR="001D1134" w:rsidRPr="001D1134" w:rsidRDefault="00470FC5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福课联盟理事长、福建师范大学副校长 郑家建 教授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林瑜亮</w:t>
            </w: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09:00-10:00</w:t>
            </w:r>
          </w:p>
        </w:tc>
        <w:tc>
          <w:tcPr>
            <w:tcW w:w="3531" w:type="pct"/>
            <w:shd w:val="clear" w:color="auto" w:fill="auto"/>
            <w:vAlign w:val="center"/>
            <w:hideMark/>
          </w:tcPr>
          <w:p w:rsidR="00470FC5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《科教兴国背景下高校新形态教材建设思考与实践》</w:t>
            </w:r>
          </w:p>
          <w:p w:rsidR="001D1134" w:rsidRPr="001D1134" w:rsidRDefault="00470FC5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清华大学出版社副社长　庄红权</w:t>
            </w:r>
          </w:p>
        </w:tc>
        <w:tc>
          <w:tcPr>
            <w:tcW w:w="558" w:type="pct"/>
            <w:vMerge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10:00-10:10</w:t>
            </w:r>
          </w:p>
        </w:tc>
        <w:tc>
          <w:tcPr>
            <w:tcW w:w="353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茶歇</w:t>
            </w:r>
          </w:p>
        </w:tc>
        <w:tc>
          <w:tcPr>
            <w:tcW w:w="558" w:type="pct"/>
            <w:vMerge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10:10-11:10</w:t>
            </w:r>
          </w:p>
        </w:tc>
        <w:tc>
          <w:tcPr>
            <w:tcW w:w="3531" w:type="pct"/>
            <w:shd w:val="clear" w:color="auto" w:fill="auto"/>
            <w:vAlign w:val="center"/>
            <w:hideMark/>
          </w:tcPr>
          <w:p w:rsidR="00470FC5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《加快数字教材创新发展，推进教育数字化转型》</w:t>
            </w:r>
          </w:p>
          <w:p w:rsidR="001D1134" w:rsidRPr="001D1134" w:rsidRDefault="00470FC5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电子工业出版社副社长 秦绪军</w:t>
            </w:r>
          </w:p>
        </w:tc>
        <w:tc>
          <w:tcPr>
            <w:tcW w:w="558" w:type="pct"/>
            <w:vMerge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11:10-12:10</w:t>
            </w:r>
          </w:p>
        </w:tc>
        <w:tc>
          <w:tcPr>
            <w:tcW w:w="353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《教育数字化背景下的数字教材的理念共识与建设路径探索》  人民邮电出版社副社长 曾斌</w:t>
            </w:r>
          </w:p>
        </w:tc>
        <w:tc>
          <w:tcPr>
            <w:tcW w:w="558" w:type="pct"/>
            <w:vMerge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12:10-13:00</w:t>
            </w:r>
          </w:p>
        </w:tc>
        <w:tc>
          <w:tcPr>
            <w:tcW w:w="4089" w:type="pct"/>
            <w:gridSpan w:val="2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自助午餐（2楼、17楼）</w:t>
            </w: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14:30-15:50</w:t>
            </w:r>
          </w:p>
        </w:tc>
        <w:tc>
          <w:tcPr>
            <w:tcW w:w="3531" w:type="pct"/>
            <w:shd w:val="clear" w:color="auto" w:fill="auto"/>
            <w:vAlign w:val="center"/>
            <w:hideMark/>
          </w:tcPr>
          <w:p w:rsidR="00470FC5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《人工智能助力教育教学的探索与实践》</w:t>
            </w:r>
          </w:p>
          <w:p w:rsidR="001D1134" w:rsidRPr="001D1134" w:rsidRDefault="00470FC5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学堂在线副总裁  张宁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林瑜亮</w:t>
            </w: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15:50-16:00</w:t>
            </w:r>
          </w:p>
        </w:tc>
        <w:tc>
          <w:tcPr>
            <w:tcW w:w="353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茶歇</w:t>
            </w:r>
          </w:p>
        </w:tc>
        <w:tc>
          <w:tcPr>
            <w:tcW w:w="558" w:type="pct"/>
            <w:vMerge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16:10-16:50</w:t>
            </w:r>
          </w:p>
        </w:tc>
        <w:tc>
          <w:tcPr>
            <w:tcW w:w="3531" w:type="pct"/>
            <w:shd w:val="clear" w:color="auto" w:fill="auto"/>
            <w:vAlign w:val="center"/>
            <w:hideMark/>
          </w:tcPr>
          <w:p w:rsidR="00470FC5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《数字化课程资源建设应用与教学创新》</w:t>
            </w:r>
          </w:p>
          <w:p w:rsidR="001D1134" w:rsidRPr="001D1134" w:rsidRDefault="00470FC5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福课联盟秘书长、福建师范大学 范新民 研究员</w:t>
            </w:r>
          </w:p>
        </w:tc>
        <w:tc>
          <w:tcPr>
            <w:tcW w:w="558" w:type="pct"/>
            <w:vMerge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16:50-17:50</w:t>
            </w:r>
          </w:p>
        </w:tc>
        <w:tc>
          <w:tcPr>
            <w:tcW w:w="3531" w:type="pct"/>
            <w:shd w:val="clear" w:color="auto" w:fill="auto"/>
            <w:vAlign w:val="center"/>
            <w:hideMark/>
          </w:tcPr>
          <w:p w:rsidR="00470FC5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《数字教材结合虚拟仿真开发趋势展望》</w:t>
            </w:r>
          </w:p>
          <w:p w:rsidR="001D1134" w:rsidRPr="001D1134" w:rsidRDefault="00470FC5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国家职业教育虚拟仿真示范实训基地建设专家  李经智</w:t>
            </w:r>
          </w:p>
        </w:tc>
        <w:tc>
          <w:tcPr>
            <w:tcW w:w="558" w:type="pct"/>
            <w:vMerge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120E" w:rsidRPr="00470FC5" w:rsidTr="00470FC5">
        <w:trPr>
          <w:trHeight w:val="2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18:00</w:t>
            </w:r>
          </w:p>
        </w:tc>
        <w:tc>
          <w:tcPr>
            <w:tcW w:w="4089" w:type="pct"/>
            <w:gridSpan w:val="2"/>
            <w:shd w:val="clear" w:color="auto" w:fill="auto"/>
            <w:vAlign w:val="center"/>
            <w:hideMark/>
          </w:tcPr>
          <w:p w:rsidR="001D1134" w:rsidRPr="001D1134" w:rsidRDefault="001D1134" w:rsidP="00470FC5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11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自助晚餐、离会</w:t>
            </w:r>
          </w:p>
        </w:tc>
      </w:tr>
    </w:tbl>
    <w:p w:rsidR="007F6CFA" w:rsidRPr="00CE3F73" w:rsidRDefault="007F6CFA" w:rsidP="009404C1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F6CFA" w:rsidRPr="00CE3F73" w:rsidSect="007E32F7">
      <w:footerReference w:type="default" r:id="rId7"/>
      <w:pgSz w:w="11906" w:h="16838" w:code="9"/>
      <w:pgMar w:top="1588" w:right="1474" w:bottom="1588" w:left="1531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7B" w:rsidRDefault="00A5687B" w:rsidP="007E32F7">
      <w:r>
        <w:separator/>
      </w:r>
    </w:p>
  </w:endnote>
  <w:endnote w:type="continuationSeparator" w:id="0">
    <w:p w:rsidR="00A5687B" w:rsidRDefault="00A5687B" w:rsidP="007E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93293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E32F7" w:rsidRPr="007E32F7" w:rsidRDefault="007E32F7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7E32F7">
          <w:rPr>
            <w:rFonts w:asciiTheme="minorEastAsia" w:hAnsiTheme="minorEastAsia"/>
            <w:sz w:val="28"/>
            <w:szCs w:val="28"/>
          </w:rPr>
          <w:fldChar w:fldCharType="begin"/>
        </w:r>
        <w:r w:rsidRPr="007E32F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E32F7">
          <w:rPr>
            <w:rFonts w:asciiTheme="minorEastAsia" w:hAnsiTheme="minorEastAsia"/>
            <w:sz w:val="28"/>
            <w:szCs w:val="28"/>
          </w:rPr>
          <w:fldChar w:fldCharType="separate"/>
        </w:r>
        <w:r w:rsidR="009404C1" w:rsidRPr="009404C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404C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7E32F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E32F7" w:rsidRDefault="007E32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7B" w:rsidRDefault="00A5687B" w:rsidP="007E32F7">
      <w:r>
        <w:separator/>
      </w:r>
    </w:p>
  </w:footnote>
  <w:footnote w:type="continuationSeparator" w:id="0">
    <w:p w:rsidR="00A5687B" w:rsidRDefault="00A5687B" w:rsidP="007E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7B"/>
    <w:rsid w:val="00045306"/>
    <w:rsid w:val="001C217B"/>
    <w:rsid w:val="001D1134"/>
    <w:rsid w:val="00247A92"/>
    <w:rsid w:val="00470FC5"/>
    <w:rsid w:val="0063303F"/>
    <w:rsid w:val="0079120E"/>
    <w:rsid w:val="007C7DDB"/>
    <w:rsid w:val="007E32F7"/>
    <w:rsid w:val="007F6CFA"/>
    <w:rsid w:val="009404C1"/>
    <w:rsid w:val="00A5687B"/>
    <w:rsid w:val="00AE6C14"/>
    <w:rsid w:val="00CD224C"/>
    <w:rsid w:val="00CE3F73"/>
    <w:rsid w:val="00DB6E57"/>
    <w:rsid w:val="00F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919FB-497B-4A7D-9C38-448DED0C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E3F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E3F73"/>
  </w:style>
  <w:style w:type="paragraph" w:styleId="a4">
    <w:name w:val="header"/>
    <w:basedOn w:val="a"/>
    <w:link w:val="Char0"/>
    <w:uiPriority w:val="99"/>
    <w:unhideWhenUsed/>
    <w:rsid w:val="007E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E32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E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E32F7"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sid w:val="00F643E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F64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E8F3-3860-4CFB-9B09-665CB69D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452</Characters>
  <Application>Microsoft Office Word</Application>
  <DocSecurity>0</DocSecurity>
  <Lines>3</Lines>
  <Paragraphs>1</Paragraphs>
  <ScaleCrop>false</ScaleCrop>
  <Company>Organization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ZhengYu</dc:creator>
  <cp:keywords/>
  <dc:description/>
  <cp:lastModifiedBy>ZhengYu</cp:lastModifiedBy>
  <cp:revision>14</cp:revision>
  <dcterms:created xsi:type="dcterms:W3CDTF">2024-04-23T07:06:00Z</dcterms:created>
  <dcterms:modified xsi:type="dcterms:W3CDTF">2024-04-23T08:15:00Z</dcterms:modified>
</cp:coreProperties>
</file>